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3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9f44e5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Collaborative Grouping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1.2, 2.3, 3.3)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have the opportunity to work independently and in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unchanging peer groups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, i.e., students are always in the same group.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have the opportunity to work independently and in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evolving peer groups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, but grouping strategies tend to be unvaried, e.g., students are always grouped based on mastery.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have the opportunity to work independently, in evolving peer groups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varied by size and make-up,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and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 with teacher(s) to accomplish their academic goals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Working in groups of varied size and make-up to accomplish academic and non-academic goals,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students are supported in sharing their own and incorporating different perspectives based on the identities of the individuals in the group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6660"/>
        <w:tblGridChange w:id="0">
          <w:tblGrid>
            <w:gridCol w:w="4225"/>
            <w:gridCol w:w="66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5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Teacher groups students based on behavior.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Teacher structures limited academic interactions between students.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Students self-select partners or small group members most of the time.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Higher-achieving students are supported only with independent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Teacher considers the unique interests, talents, and academic needs of each student when grouping.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rtl w:val="0"/>
              </w:rPr>
              <w:t xml:space="preserve">Student grouping is frequently changed using academic and nonacademic data.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rtl w:val="0"/>
              </w:rPr>
              <w:t xml:space="preserve">Opportunities for collaboration are intentionally structured to incorporate different perspectives.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How often do you work in groups in this class?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How often do groups change in this class?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How are groups selected in this class?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How do you use goal setting to determine where and with who you work?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Raleway" w:cs="Raleway" w:eastAsia="Raleway" w:hAnsi="Raleway"/>
                <w:color w:val="2a2a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5543550</wp:posOffset>
            </wp:positionH>
            <wp:positionV relativeFrom="paragraph">
              <wp:posOffset>4238625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